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29" w:rsidRPr="000D3B29" w:rsidRDefault="000D3B29" w:rsidP="000D3B29">
      <w:pPr>
        <w:pStyle w:val="Tittel"/>
      </w:pPr>
      <w:r w:rsidRPr="000D3B29">
        <w:t>Generelt om avlevering av sensitive personregistre</w:t>
      </w:r>
      <w:bookmarkStart w:id="0" w:name="_GoBack"/>
      <w:bookmarkEnd w:id="0"/>
    </w:p>
    <w:p w:rsidR="000D3B29" w:rsidRPr="000D3B29" w:rsidRDefault="000D3B29" w:rsidP="000D3B29">
      <w:pPr>
        <w:pStyle w:val="Overskrift2"/>
      </w:pPr>
      <w:bookmarkStart w:id="1" w:name="eztoc1549031_0_1"/>
      <w:bookmarkEnd w:id="1"/>
      <w:r w:rsidRPr="000D3B29">
        <w:t>Hjemmel for ordningen</w:t>
      </w:r>
    </w:p>
    <w:p w:rsidR="000D3B29" w:rsidRPr="000D3B29" w:rsidRDefault="000D3B29" w:rsidP="000D3B29">
      <w:pPr>
        <w:rPr>
          <w:rFonts w:asciiTheme="majorHAnsi" w:hAnsiTheme="majorHAnsi"/>
        </w:rPr>
      </w:pPr>
      <w:r w:rsidRPr="000D3B29">
        <w:rPr>
          <w:rFonts w:asciiTheme="majorHAnsi" w:hAnsiTheme="majorHAnsi"/>
        </w:rPr>
        <w:t xml:space="preserve">Alle deltakerkommunene har - med hjemmel i personopplysingsloven §§ 11, 15 og 28 - inngått avtale om overføring av en rekke sensitive kommunale personregistre, som har gått ut av bruk, til Arkiv Troms. Bakgrunnen for denne avtalen finnes i </w:t>
      </w:r>
      <w:proofErr w:type="spellStart"/>
      <w:r w:rsidRPr="000D3B29">
        <w:rPr>
          <w:rFonts w:asciiTheme="majorHAnsi" w:hAnsiTheme="majorHAnsi"/>
        </w:rPr>
        <w:t>persovernlovgivningen</w:t>
      </w:r>
      <w:proofErr w:type="spellEnd"/>
      <w:r w:rsidRPr="000D3B29">
        <w:rPr>
          <w:rFonts w:asciiTheme="majorHAnsi" w:hAnsiTheme="majorHAnsi"/>
        </w:rPr>
        <w:t>, som kommunene ønsker å etterleve på best mulig måte. </w:t>
      </w:r>
    </w:p>
    <w:p w:rsidR="000D3B29" w:rsidRPr="000D3B29" w:rsidRDefault="000D3B29" w:rsidP="000D3B29">
      <w:pPr>
        <w:pStyle w:val="Overskrift2"/>
      </w:pPr>
      <w:bookmarkStart w:id="2" w:name="eztoc441924_2"/>
      <w:bookmarkStart w:id="3" w:name="eztoc1549031_0_2"/>
      <w:bookmarkEnd w:id="2"/>
      <w:bookmarkEnd w:id="3"/>
      <w:r w:rsidRPr="000D3B29">
        <w:t>Materiale som skal avleveres</w:t>
      </w:r>
    </w:p>
    <w:p w:rsidR="000D3B29" w:rsidRPr="000D3B29" w:rsidRDefault="000D3B29" w:rsidP="000D3B29">
      <w:pPr>
        <w:rPr>
          <w:rFonts w:asciiTheme="majorHAnsi" w:hAnsiTheme="majorHAnsi"/>
        </w:rPr>
      </w:pPr>
      <w:r w:rsidRPr="000D3B29">
        <w:rPr>
          <w:rFonts w:asciiTheme="majorHAnsi" w:hAnsiTheme="majorHAnsi"/>
        </w:rPr>
        <w:t>I henhold til avtalene skal følgende personregistre avleveres: </w:t>
      </w:r>
    </w:p>
    <w:p w:rsidR="000D3B29" w:rsidRPr="000D3B29" w:rsidRDefault="000D3B29" w:rsidP="000D3B2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Klientarkiv (klientmapper) etter lov om sosiale tjenester </w:t>
      </w:r>
    </w:p>
    <w:p w:rsidR="000D3B29" w:rsidRPr="000D3B29" w:rsidRDefault="000D3B29" w:rsidP="000D3B2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Barnevernarkiv (barnevernmapper) etter lov om barneverntjenester </w:t>
      </w:r>
    </w:p>
    <w:p w:rsidR="000D3B29" w:rsidRPr="000D3B29" w:rsidRDefault="000D3B29" w:rsidP="000D3B2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Elevarkiv (elevmapper) fra forvaltningsenheten og grunnskolene </w:t>
      </w:r>
    </w:p>
    <w:p w:rsidR="000D3B29" w:rsidRPr="000D3B29" w:rsidRDefault="000D3B29" w:rsidP="000D3B2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Arkiv vedrørende barn i barnehage (ekstra tiltak/støtte) fra barnehageadministrasjonen og barnehagene </w:t>
      </w:r>
    </w:p>
    <w:p w:rsidR="000D3B29" w:rsidRPr="000D3B29" w:rsidRDefault="000D3B29" w:rsidP="000D3B2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Klientarkiv (klientmapper) fra PPT </w:t>
      </w:r>
    </w:p>
    <w:p w:rsidR="000D3B29" w:rsidRPr="000D3B29" w:rsidRDefault="000D3B29" w:rsidP="000D3B2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Klientarkiv fra flyktningetjeneste</w:t>
      </w:r>
    </w:p>
    <w:p w:rsidR="000D3B29" w:rsidRPr="000D3B29" w:rsidRDefault="000D3B29" w:rsidP="000D3B2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Brukerarkiv (pleie- og omsorgsmapper) fra pleie- og omsorgssektor </w:t>
      </w:r>
    </w:p>
    <w:p w:rsidR="000D3B29" w:rsidRPr="000D3B29" w:rsidRDefault="000D3B29" w:rsidP="000D3B2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Pasientjournaler og helsekort fra kommunehelsetjenesten</w:t>
      </w:r>
    </w:p>
    <w:p w:rsidR="000D3B29" w:rsidRPr="000D3B29" w:rsidRDefault="000D3B29" w:rsidP="000D3B29">
      <w:pPr>
        <w:pStyle w:val="Overskrift2"/>
      </w:pPr>
      <w:bookmarkStart w:id="4" w:name="eztoc441924_3"/>
      <w:bookmarkStart w:id="5" w:name="eztoc1549031_0_3"/>
      <w:bookmarkEnd w:id="4"/>
      <w:bookmarkEnd w:id="5"/>
      <w:r w:rsidRPr="000D3B29">
        <w:t>Tidspunkt for avlevering</w:t>
      </w:r>
    </w:p>
    <w:p w:rsidR="000D3B29" w:rsidRPr="000D3B29" w:rsidRDefault="000D3B29" w:rsidP="000D3B29">
      <w:pPr>
        <w:rPr>
          <w:rFonts w:asciiTheme="majorHAnsi" w:hAnsiTheme="majorHAnsi"/>
        </w:rPr>
      </w:pPr>
      <w:r w:rsidRPr="000D3B29">
        <w:rPr>
          <w:rFonts w:asciiTheme="majorHAnsi" w:hAnsiTheme="majorHAnsi"/>
        </w:rPr>
        <w:t>Materialet skal overføres 10 år etter siste kontakt (siste innføring). Dette gjelder alle typer registre unntatt arkiv vedrørende barn i barnehage der regelen er 5 år etter siste kontakt. </w:t>
      </w:r>
    </w:p>
    <w:p w:rsidR="000D3B29" w:rsidRPr="000D3B29" w:rsidRDefault="000D3B29" w:rsidP="000D3B29">
      <w:pPr>
        <w:pStyle w:val="Overskrift2"/>
      </w:pPr>
      <w:bookmarkStart w:id="6" w:name="eztoc441924_4"/>
      <w:bookmarkStart w:id="7" w:name="eztoc1549031_0_4"/>
      <w:bookmarkEnd w:id="6"/>
      <w:bookmarkEnd w:id="7"/>
      <w:r w:rsidRPr="000D3B29">
        <w:t>Arkivskapers forpliktelser</w:t>
      </w:r>
    </w:p>
    <w:p w:rsidR="000D3B29" w:rsidRPr="000D3B29" w:rsidRDefault="000D3B29" w:rsidP="000D3B29">
      <w:pPr>
        <w:rPr>
          <w:rFonts w:asciiTheme="majorHAnsi" w:hAnsiTheme="majorHAnsi"/>
        </w:rPr>
      </w:pPr>
      <w:r w:rsidRPr="000D3B29">
        <w:rPr>
          <w:rFonts w:asciiTheme="majorHAnsi" w:hAnsiTheme="majorHAnsi"/>
        </w:rPr>
        <w:t>Alle som skal avlevere personregistre skal før overføring sørge for å: </w:t>
      </w:r>
    </w:p>
    <w:p w:rsidR="000D3B29" w:rsidRPr="000D3B29" w:rsidRDefault="000D3B29" w:rsidP="000D3B29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ta kontakt med Arkiv Troms for å avtale tidspunkt for avlevering og mottak </w:t>
      </w:r>
    </w:p>
    <w:p w:rsidR="000D3B29" w:rsidRPr="000D3B29" w:rsidRDefault="000D3B29" w:rsidP="000D3B29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 xml:space="preserve">gjennomgå materialet med tanke på </w:t>
      </w:r>
      <w:proofErr w:type="spellStart"/>
      <w:r w:rsidRPr="000D3B29">
        <w:rPr>
          <w:rFonts w:asciiTheme="majorHAnsi" w:hAnsiTheme="majorHAnsi"/>
        </w:rPr>
        <w:t>arkivbegrensing</w:t>
      </w:r>
      <w:proofErr w:type="spellEnd"/>
      <w:r w:rsidRPr="000D3B29">
        <w:rPr>
          <w:rFonts w:asciiTheme="majorHAnsi" w:hAnsiTheme="majorHAnsi"/>
        </w:rPr>
        <w:t xml:space="preserve"> og kassasjon </w:t>
      </w:r>
    </w:p>
    <w:p w:rsidR="000D3B29" w:rsidRPr="000D3B29" w:rsidRDefault="000D3B29" w:rsidP="000D3B29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listeføre materialet (navn og fødselsdato på personene) </w:t>
      </w:r>
    </w:p>
    <w:p w:rsidR="000D3B29" w:rsidRPr="000D3B29" w:rsidRDefault="000D3B29" w:rsidP="000D3B29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pakke materialet for forsvarlig forsendelse etter nærmere instruksjoner gitt av Arkiv Troms</w:t>
      </w:r>
    </w:p>
    <w:p w:rsidR="000D3B29" w:rsidRPr="000D3B29" w:rsidRDefault="000D3B29" w:rsidP="000D3B29">
      <w:pPr>
        <w:pStyle w:val="Overskrift2"/>
      </w:pPr>
      <w:bookmarkStart w:id="8" w:name="eztoc441924_5"/>
      <w:bookmarkStart w:id="9" w:name="eztoc1549031_0_5"/>
      <w:bookmarkEnd w:id="8"/>
      <w:bookmarkEnd w:id="9"/>
      <w:r w:rsidRPr="000D3B29">
        <w:t>Arkiv Troms sine forpliktelser</w:t>
      </w:r>
    </w:p>
    <w:p w:rsidR="000D3B29" w:rsidRPr="000D3B29" w:rsidRDefault="000D3B29" w:rsidP="000D3B29">
      <w:pPr>
        <w:rPr>
          <w:rFonts w:asciiTheme="majorHAnsi" w:hAnsiTheme="majorHAnsi"/>
        </w:rPr>
      </w:pPr>
      <w:r w:rsidRPr="000D3B29">
        <w:rPr>
          <w:rFonts w:asciiTheme="majorHAnsi" w:hAnsiTheme="majorHAnsi"/>
        </w:rPr>
        <w:t>Arkiv Troms har ansvar for å: </w:t>
      </w:r>
    </w:p>
    <w:p w:rsidR="000D3B29" w:rsidRPr="000D3B29" w:rsidRDefault="000D3B29" w:rsidP="000D3B29">
      <w:pPr>
        <w:pStyle w:val="Listeavsnitt"/>
        <w:numPr>
          <w:ilvl w:val="0"/>
          <w:numId w:val="7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sørge for forsvarlig oppbevaring og sikring i arkivlokaler som tilfredsstiller kravene til arkivdepot i arkivloven med forskrifter </w:t>
      </w:r>
    </w:p>
    <w:p w:rsidR="000D3B29" w:rsidRPr="000D3B29" w:rsidRDefault="000D3B29" w:rsidP="000D3B29">
      <w:pPr>
        <w:pStyle w:val="Listeavsnitt"/>
        <w:numPr>
          <w:ilvl w:val="0"/>
          <w:numId w:val="7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sørge for at materialet er sperret for innsyn og bruk i tråd med gjeldende lovverks bestemmelser om taushetsplikt og sperregrenser </w:t>
      </w:r>
    </w:p>
    <w:p w:rsidR="000D3B29" w:rsidRPr="000D3B29" w:rsidRDefault="000D3B29" w:rsidP="000D3B29">
      <w:pPr>
        <w:pStyle w:val="Listeavsnitt"/>
        <w:numPr>
          <w:ilvl w:val="0"/>
          <w:numId w:val="7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sørge for at avleverende instans får materialet tilbake når det finnes hjemmel for innsyn og bruk </w:t>
      </w:r>
    </w:p>
    <w:p w:rsidR="000D3B29" w:rsidRPr="000D3B29" w:rsidRDefault="000D3B29" w:rsidP="000D3B29">
      <w:pPr>
        <w:pStyle w:val="Listeavsnitt"/>
        <w:numPr>
          <w:ilvl w:val="0"/>
          <w:numId w:val="7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gjennomføre sikringstiltak som følger av personopplysningslovens §§ 13 og 14 </w:t>
      </w:r>
    </w:p>
    <w:p w:rsidR="000D3B29" w:rsidRPr="000D3B29" w:rsidRDefault="000D3B29" w:rsidP="000D3B29">
      <w:pPr>
        <w:pStyle w:val="Listeavsnitt"/>
        <w:numPr>
          <w:ilvl w:val="0"/>
          <w:numId w:val="7"/>
        </w:numPr>
        <w:rPr>
          <w:rFonts w:asciiTheme="majorHAnsi" w:hAnsiTheme="majorHAnsi"/>
        </w:rPr>
      </w:pPr>
      <w:r w:rsidRPr="000D3B29">
        <w:rPr>
          <w:rFonts w:asciiTheme="majorHAnsi" w:hAnsiTheme="majorHAnsi"/>
        </w:rPr>
        <w:t>holde oversikt over alle avleveringer og total arkivbestand</w:t>
      </w:r>
    </w:p>
    <w:p w:rsidR="000A08DF" w:rsidRDefault="000A08DF"/>
    <w:sectPr w:rsidR="000A08DF" w:rsidSect="000A08DF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29" w:rsidRDefault="000D3B29" w:rsidP="000D3B29">
      <w:r>
        <w:separator/>
      </w:r>
    </w:p>
  </w:endnote>
  <w:endnote w:type="continuationSeparator" w:id="0">
    <w:p w:rsidR="000D3B29" w:rsidRDefault="000D3B29" w:rsidP="000D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77"/>
      <w:gridCol w:w="1728"/>
      <w:gridCol w:w="3777"/>
    </w:tblGrid>
    <w:tr w:rsidR="000D3B29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D3B29" w:rsidRDefault="000D3B29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D3B29" w:rsidRDefault="000D3B29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79870385EA53E46B020797E15D7CB37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[Skriv inn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D3B29" w:rsidRDefault="000D3B29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D3B29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D3B29" w:rsidRDefault="000D3B29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D3B29" w:rsidRDefault="000D3B2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D3B29" w:rsidRDefault="000D3B29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D3B29" w:rsidRDefault="000D3B2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29" w:rsidRDefault="000D3B29" w:rsidP="000D3B29">
    <w:pPr>
      <w:pStyle w:val="Bunntekst"/>
      <w:jc w:val="center"/>
    </w:pPr>
    <w:r>
      <w:rPr>
        <w:noProof/>
        <w:lang w:val="en-US"/>
      </w:rPr>
      <w:drawing>
        <wp:inline distT="0" distB="0" distL="0" distR="0">
          <wp:extent cx="2091055" cy="575945"/>
          <wp:effectExtent l="0" t="0" r="0" b="8255"/>
          <wp:docPr id="1" name="Bilde 1" descr="Macintosh HD:Users:hilde:Desktop:arkivTroms-Farge horisontal@4x-highres-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ilde:Desktop:arkivTroms-Farge horisontal@4x-highres-ko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29" w:rsidRDefault="000D3B29" w:rsidP="000D3B29">
      <w:r>
        <w:separator/>
      </w:r>
    </w:p>
  </w:footnote>
  <w:footnote w:type="continuationSeparator" w:id="0">
    <w:p w:rsidR="000D3B29" w:rsidRDefault="000D3B29" w:rsidP="000D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792"/>
    <w:multiLevelType w:val="hybridMultilevel"/>
    <w:tmpl w:val="3CD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2B8D"/>
    <w:multiLevelType w:val="multilevel"/>
    <w:tmpl w:val="0ED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50C9A"/>
    <w:multiLevelType w:val="hybridMultilevel"/>
    <w:tmpl w:val="2CBC92B8"/>
    <w:lvl w:ilvl="0" w:tplc="4330F3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76182"/>
    <w:multiLevelType w:val="hybridMultilevel"/>
    <w:tmpl w:val="E338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93BBC"/>
    <w:multiLevelType w:val="multilevel"/>
    <w:tmpl w:val="C18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516B0"/>
    <w:multiLevelType w:val="hybridMultilevel"/>
    <w:tmpl w:val="2D94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E12EB"/>
    <w:multiLevelType w:val="multilevel"/>
    <w:tmpl w:val="F6F81C4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29"/>
    <w:rsid w:val="000A08DF"/>
    <w:rsid w:val="000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80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D3B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3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D3B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3B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B2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3B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0D3B29"/>
  </w:style>
  <w:style w:type="character" w:styleId="Hyperkobling">
    <w:name w:val="Hyperlink"/>
    <w:basedOn w:val="Standardskriftforavsnitt"/>
    <w:uiPriority w:val="99"/>
    <w:semiHidden/>
    <w:unhideWhenUsed/>
    <w:rsid w:val="000D3B29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D3B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D3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0D3B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3B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3B29"/>
  </w:style>
  <w:style w:type="paragraph" w:styleId="Bunntekst">
    <w:name w:val="footer"/>
    <w:basedOn w:val="Normal"/>
    <w:link w:val="BunntekstTegn"/>
    <w:uiPriority w:val="99"/>
    <w:unhideWhenUsed/>
    <w:rsid w:val="000D3B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3B29"/>
  </w:style>
  <w:style w:type="paragraph" w:styleId="Ingenmellomrom">
    <w:name w:val="No Spacing"/>
    <w:link w:val="IngenmellomromTegn"/>
    <w:qFormat/>
    <w:rsid w:val="000D3B29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0D3B29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3B2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3B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D3B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3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D3B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3B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B2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3B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0D3B29"/>
  </w:style>
  <w:style w:type="character" w:styleId="Hyperkobling">
    <w:name w:val="Hyperlink"/>
    <w:basedOn w:val="Standardskriftforavsnitt"/>
    <w:uiPriority w:val="99"/>
    <w:semiHidden/>
    <w:unhideWhenUsed/>
    <w:rsid w:val="000D3B29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D3B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D3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0D3B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3B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3B29"/>
  </w:style>
  <w:style w:type="paragraph" w:styleId="Bunntekst">
    <w:name w:val="footer"/>
    <w:basedOn w:val="Normal"/>
    <w:link w:val="BunntekstTegn"/>
    <w:uiPriority w:val="99"/>
    <w:unhideWhenUsed/>
    <w:rsid w:val="000D3B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3B29"/>
  </w:style>
  <w:style w:type="paragraph" w:styleId="Ingenmellomrom">
    <w:name w:val="No Spacing"/>
    <w:link w:val="IngenmellomromTegn"/>
    <w:qFormat/>
    <w:rsid w:val="000D3B29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0D3B29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3B2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3B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9870385EA53E46B020797E15D7C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B4B295-7D11-1D49-AC6D-5A2CC40E71A5}"/>
      </w:docPartPr>
      <w:docPartBody>
        <w:p w:rsidR="00000000" w:rsidRDefault="00EA7271" w:rsidP="00EA7271">
          <w:pPr>
            <w:pStyle w:val="B79870385EA53E46B020797E15D7CB37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71"/>
    <w:rsid w:val="00E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79870385EA53E46B020797E15D7CB37">
    <w:name w:val="B79870385EA53E46B020797E15D7CB37"/>
    <w:rsid w:val="00EA7271"/>
  </w:style>
  <w:style w:type="paragraph" w:customStyle="1" w:styleId="3BF7192232190C4E9AF010C970E37F36">
    <w:name w:val="3BF7192232190C4E9AF010C970E37F36"/>
    <w:rsid w:val="00EA72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79870385EA53E46B020797E15D7CB37">
    <w:name w:val="B79870385EA53E46B020797E15D7CB37"/>
    <w:rsid w:val="00EA7271"/>
  </w:style>
  <w:style w:type="paragraph" w:customStyle="1" w:styleId="3BF7192232190C4E9AF010C970E37F36">
    <w:name w:val="3BF7192232190C4E9AF010C970E37F36"/>
    <w:rsid w:val="00EA7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9C3A7-12C9-3441-9B83-D42CB7F5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1797</Characters>
  <Application>Microsoft Macintosh Word</Application>
  <DocSecurity>0</DocSecurity>
  <Lines>14</Lines>
  <Paragraphs>4</Paragraphs>
  <ScaleCrop>false</ScaleCrop>
  <Company>IKAT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Elvine Bjørnås</dc:creator>
  <cp:keywords/>
  <dc:description/>
  <cp:lastModifiedBy>Hilde Elvine Bjørnås</cp:lastModifiedBy>
  <cp:revision>1</cp:revision>
  <dcterms:created xsi:type="dcterms:W3CDTF">2018-04-11T12:45:00Z</dcterms:created>
  <dcterms:modified xsi:type="dcterms:W3CDTF">2018-04-11T12:52:00Z</dcterms:modified>
</cp:coreProperties>
</file>